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90885" w14:textId="77777777" w:rsidR="007E216C" w:rsidRDefault="007E216C" w:rsidP="007E216C">
      <w:pPr>
        <w:pStyle w:val="ListParagraph"/>
        <w:numPr>
          <w:ilvl w:val="0"/>
          <w:numId w:val="1"/>
        </w:numPr>
        <w:jc w:val="both"/>
        <w:rPr>
          <w:b/>
          <w:bCs/>
          <w:sz w:val="28"/>
          <w:szCs w:val="28"/>
        </w:rPr>
      </w:pPr>
      <w:r w:rsidRPr="00D336BA">
        <w:rPr>
          <w:b/>
          <w:bCs/>
          <w:sz w:val="28"/>
          <w:szCs w:val="28"/>
        </w:rPr>
        <w:t>Specimen Board Resolution to approve the modification of charge</w:t>
      </w:r>
    </w:p>
    <w:p w14:paraId="4608A524" w14:textId="77777777" w:rsidR="007E216C" w:rsidRDefault="007E216C" w:rsidP="007E216C">
      <w:pPr>
        <w:jc w:val="both"/>
        <w:rPr>
          <w:b/>
          <w:bCs/>
          <w:sz w:val="28"/>
          <w:szCs w:val="28"/>
        </w:rPr>
      </w:pPr>
    </w:p>
    <w:p w14:paraId="54B43337" w14:textId="77777777" w:rsidR="007E216C" w:rsidRDefault="007E216C" w:rsidP="007E216C">
      <w:pPr>
        <w:jc w:val="both"/>
        <w:rPr>
          <w:b/>
          <w:bCs/>
        </w:rPr>
      </w:pPr>
      <w:r w:rsidRPr="00D82FF9">
        <w:rPr>
          <w:b/>
          <w:bCs/>
        </w:rPr>
        <w:t>CERTIFIED TRUE COPY OF THE RESOLUTION PASSED AT THE MEETING OF THE BOARD OF DIRECTORS OF [COMPANY NAME] HELD ON [DATE] AT [TIME] AT THE REGISTERED OFFICE OF THE COMPANY.</w:t>
      </w:r>
    </w:p>
    <w:p w14:paraId="201D965B" w14:textId="77777777" w:rsidR="007E216C" w:rsidRPr="00D82FF9" w:rsidRDefault="007E216C" w:rsidP="007E216C">
      <w:pPr>
        <w:jc w:val="both"/>
      </w:pPr>
    </w:p>
    <w:p w14:paraId="2A1DDE94" w14:textId="77777777" w:rsidR="007E216C" w:rsidRDefault="007E216C" w:rsidP="007E216C">
      <w:pPr>
        <w:jc w:val="both"/>
        <w:rPr>
          <w:b/>
          <w:bCs/>
        </w:rPr>
      </w:pPr>
      <w:r w:rsidRPr="00D82FF9">
        <w:rPr>
          <w:b/>
          <w:bCs/>
        </w:rPr>
        <w:t xml:space="preserve">ITEM: MODIFICATION OF CHARGE IN FAVOUR OF </w:t>
      </w:r>
      <w:r>
        <w:rPr>
          <w:b/>
          <w:bCs/>
        </w:rPr>
        <w:t>ABC BANK</w:t>
      </w:r>
      <w:r w:rsidRPr="00D82FF9">
        <w:rPr>
          <w:b/>
          <w:bCs/>
        </w:rPr>
        <w:t xml:space="preserve"> OF INDIA</w:t>
      </w:r>
    </w:p>
    <w:p w14:paraId="56F08C1C" w14:textId="77777777" w:rsidR="007E216C" w:rsidRPr="00D82FF9" w:rsidRDefault="007E216C" w:rsidP="007E216C">
      <w:pPr>
        <w:jc w:val="both"/>
      </w:pPr>
    </w:p>
    <w:p w14:paraId="653BFECA" w14:textId="77777777" w:rsidR="007E216C" w:rsidRDefault="007E216C" w:rsidP="007E216C">
      <w:pPr>
        <w:jc w:val="both"/>
      </w:pPr>
      <w:r w:rsidRPr="00D82FF9">
        <w:rPr>
          <w:b/>
          <w:bCs/>
        </w:rPr>
        <w:t>"RESOLVED THAT</w:t>
      </w:r>
      <w:r w:rsidRPr="00D82FF9">
        <w:t xml:space="preserve"> pursuant to the provisions of Sections 77, 79, and 180(1)(a) of the Companies Act, 2013, read with Rules 3 and 6 of the Companies (Registration of Charges) Rules, 2014 (including any statutory modifications or re-enactments thereof), the consent of the Board of Directors be and is hereby accorded to modify the existing charge created on </w:t>
      </w:r>
      <w:r w:rsidRPr="00D82FF9">
        <w:rPr>
          <w:b/>
          <w:bCs/>
        </w:rPr>
        <w:t>[Date of original charge]</w:t>
      </w:r>
      <w:r w:rsidRPr="00D82FF9">
        <w:t xml:space="preserve"> in favor of </w:t>
      </w:r>
      <w:r>
        <w:rPr>
          <w:b/>
          <w:bCs/>
        </w:rPr>
        <w:t>ABC BANK</w:t>
      </w:r>
      <w:r w:rsidRPr="00D82FF9">
        <w:rPr>
          <w:b/>
          <w:bCs/>
        </w:rPr>
        <w:t xml:space="preserve"> of India (the "Bank")</w:t>
      </w:r>
      <w:r w:rsidRPr="00D82FF9">
        <w:t>, [Branch Name].</w:t>
      </w:r>
    </w:p>
    <w:p w14:paraId="49AA6572" w14:textId="77777777" w:rsidR="007E216C" w:rsidRPr="00D82FF9" w:rsidRDefault="007E216C" w:rsidP="007E216C">
      <w:pPr>
        <w:jc w:val="both"/>
      </w:pPr>
    </w:p>
    <w:p w14:paraId="2902ACFE" w14:textId="77777777" w:rsidR="007E216C" w:rsidRDefault="007E216C" w:rsidP="007E216C">
      <w:pPr>
        <w:jc w:val="both"/>
      </w:pPr>
      <w:r w:rsidRPr="00D82FF9">
        <w:rPr>
          <w:b/>
          <w:bCs/>
        </w:rPr>
        <w:t>RESOLVED FURTHER THAT</w:t>
      </w:r>
      <w:r w:rsidRPr="00D82FF9">
        <w:t xml:space="preserve"> the said modification is necessitated by the </w:t>
      </w:r>
      <w:r w:rsidRPr="00D82FF9">
        <w:rPr>
          <w:b/>
          <w:bCs/>
        </w:rPr>
        <w:t>[Enhancement/Reduction]</w:t>
      </w:r>
      <w:r w:rsidRPr="00D82FF9">
        <w:t xml:space="preserve"> of the Credit Facilities from the existing limit of </w:t>
      </w:r>
      <w:r w:rsidRPr="00D82FF9">
        <w:rPr>
          <w:b/>
          <w:bCs/>
        </w:rPr>
        <w:t>Rs. [Old Amount]</w:t>
      </w:r>
      <w:r w:rsidRPr="00D82FF9">
        <w:t xml:space="preserve"> to a revised limit of </w:t>
      </w:r>
      <w:r w:rsidRPr="00D82FF9">
        <w:rPr>
          <w:b/>
          <w:bCs/>
        </w:rPr>
        <w:t>Rs. [New Amount]</w:t>
      </w:r>
      <w:r w:rsidRPr="00D82FF9">
        <w:t xml:space="preserve"> at an interest rate of </w:t>
      </w:r>
      <w:r w:rsidRPr="00D82FF9">
        <w:rPr>
          <w:b/>
          <w:bCs/>
        </w:rPr>
        <w:t>[Percentage]% per annum</w:t>
      </w:r>
      <w:r w:rsidRPr="00D82FF9">
        <w:t>, or such other rates as may be revised by the Bank from time to time, against the [Assignment/Hypothecation/Mortgage] of the Company’s property situated at [Full Address of Property].</w:t>
      </w:r>
    </w:p>
    <w:p w14:paraId="66B3594C" w14:textId="77777777" w:rsidR="007E216C" w:rsidRPr="00D82FF9" w:rsidRDefault="007E216C" w:rsidP="007E216C">
      <w:pPr>
        <w:jc w:val="both"/>
      </w:pPr>
    </w:p>
    <w:p w14:paraId="0975AE53" w14:textId="77777777" w:rsidR="007E216C" w:rsidRDefault="007E216C" w:rsidP="007E216C">
      <w:pPr>
        <w:jc w:val="both"/>
      </w:pPr>
      <w:r w:rsidRPr="00D82FF9">
        <w:rPr>
          <w:b/>
          <w:bCs/>
        </w:rPr>
        <w:t>RESOLVED FURTHER THAT</w:t>
      </w:r>
      <w:r w:rsidRPr="00D82FF9">
        <w:t xml:space="preserve"> Mr. [Name], Director, and Mr. [Name], Director, be and are hereby jointly and severally authorized to settle, finalize, and execute the supplemental deeds, restated loan agreements, and any other security documents as required by the Bank to give effect to the said modification.</w:t>
      </w:r>
    </w:p>
    <w:p w14:paraId="02AD6758" w14:textId="77777777" w:rsidR="007E216C" w:rsidRPr="00D82FF9" w:rsidRDefault="007E216C" w:rsidP="007E216C">
      <w:pPr>
        <w:jc w:val="both"/>
      </w:pPr>
    </w:p>
    <w:p w14:paraId="51624F7E" w14:textId="77777777" w:rsidR="007E216C" w:rsidRDefault="007E216C" w:rsidP="007E216C">
      <w:pPr>
        <w:jc w:val="both"/>
      </w:pPr>
      <w:r w:rsidRPr="00D82FF9">
        <w:rPr>
          <w:b/>
          <w:bCs/>
        </w:rPr>
        <w:t>RESOLVED FURTHER THAT</w:t>
      </w:r>
      <w:r w:rsidRPr="00D82FF9">
        <w:t xml:space="preserve"> the Company do file the necessary </w:t>
      </w:r>
      <w:r w:rsidRPr="00D82FF9">
        <w:rPr>
          <w:b/>
          <w:bCs/>
        </w:rPr>
        <w:t>Form CHG-1</w:t>
      </w:r>
      <w:r w:rsidRPr="00D82FF9">
        <w:t xml:space="preserve"> with the </w:t>
      </w:r>
      <w:r w:rsidRPr="00D82FF9">
        <w:rPr>
          <w:b/>
          <w:bCs/>
        </w:rPr>
        <w:t>Registrar of Companies (ROC)</w:t>
      </w:r>
      <w:r w:rsidRPr="00D82FF9">
        <w:t xml:space="preserve"> within the prescribed statutory period of 30 days from the date of execution of the modification documents.</w:t>
      </w:r>
    </w:p>
    <w:p w14:paraId="43907B47" w14:textId="77777777" w:rsidR="007E216C" w:rsidRPr="00D82FF9" w:rsidRDefault="007E216C" w:rsidP="007E216C">
      <w:pPr>
        <w:jc w:val="both"/>
      </w:pPr>
    </w:p>
    <w:p w14:paraId="18D62FDB" w14:textId="77777777" w:rsidR="007E216C" w:rsidRDefault="007E216C" w:rsidP="007E216C">
      <w:pPr>
        <w:jc w:val="both"/>
      </w:pPr>
      <w:r w:rsidRPr="00D82FF9">
        <w:rPr>
          <w:b/>
          <w:bCs/>
        </w:rPr>
        <w:t>RESOLVED FURTHER THAT</w:t>
      </w:r>
      <w:r w:rsidRPr="00D82FF9">
        <w:t xml:space="preserve"> Mr. [Name], Director, and/or the Company Secretary, be and are hereby authorized to do all such acts, deeds, and things, including the filing of electronic forms and payment of requisite fees, as may be considered ancillary or incidental to the registration of the modification of charge.</w:t>
      </w:r>
    </w:p>
    <w:p w14:paraId="6BF6AEF6" w14:textId="77777777" w:rsidR="007E216C" w:rsidRPr="00D82FF9" w:rsidRDefault="007E216C" w:rsidP="007E216C">
      <w:pPr>
        <w:jc w:val="both"/>
      </w:pPr>
    </w:p>
    <w:p w14:paraId="71A2FB5D" w14:textId="77777777" w:rsidR="007E216C" w:rsidRDefault="007E216C" w:rsidP="007E216C">
      <w:pPr>
        <w:jc w:val="both"/>
      </w:pPr>
      <w:r w:rsidRPr="00D82FF9">
        <w:rPr>
          <w:b/>
          <w:bCs/>
        </w:rPr>
        <w:t>RESOLVED FURTHER THAT</w:t>
      </w:r>
      <w:r w:rsidRPr="00D82FF9">
        <w:t xml:space="preserve"> a certified true copy of this resolution be forwarded to the Bank and the Registrar of Companies, and they be requested to take the same on record."</w:t>
      </w:r>
    </w:p>
    <w:p w14:paraId="1492237C" w14:textId="77777777" w:rsidR="007E216C" w:rsidRDefault="007E216C" w:rsidP="007E216C">
      <w:pPr>
        <w:jc w:val="both"/>
      </w:pPr>
    </w:p>
    <w:p w14:paraId="2D4465CE" w14:textId="77777777" w:rsidR="00DF60AD" w:rsidRDefault="00DF60AD"/>
    <w:sectPr w:rsidR="00DF6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92EA8"/>
    <w:multiLevelType w:val="hybridMultilevel"/>
    <w:tmpl w:val="63423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256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16C"/>
    <w:rsid w:val="000261E3"/>
    <w:rsid w:val="00252228"/>
    <w:rsid w:val="002B0CA9"/>
    <w:rsid w:val="00425AE4"/>
    <w:rsid w:val="005604B9"/>
    <w:rsid w:val="005D3D50"/>
    <w:rsid w:val="006D1864"/>
    <w:rsid w:val="007373F2"/>
    <w:rsid w:val="007E216C"/>
    <w:rsid w:val="008474B1"/>
    <w:rsid w:val="00DF60AD"/>
    <w:rsid w:val="00FE5896"/>
    <w:rsid w:val="00FF6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1986C"/>
  <w15:chartTrackingRefBased/>
  <w15:docId w15:val="{F39EF816-05E3-49E2-A5C4-780EC736B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16C"/>
    <w:pPr>
      <w:spacing w:line="240" w:lineRule="auto"/>
    </w:pPr>
  </w:style>
  <w:style w:type="paragraph" w:styleId="Heading1">
    <w:name w:val="heading 1"/>
    <w:basedOn w:val="Normal"/>
    <w:next w:val="Normal"/>
    <w:link w:val="Heading1Char"/>
    <w:uiPriority w:val="9"/>
    <w:qFormat/>
    <w:rsid w:val="007E21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21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21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21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21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216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16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16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16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1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21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21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21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21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21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1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1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16C"/>
    <w:rPr>
      <w:rFonts w:eastAsiaTheme="majorEastAsia" w:cstheme="majorBidi"/>
      <w:color w:val="272727" w:themeColor="text1" w:themeTint="D8"/>
    </w:rPr>
  </w:style>
  <w:style w:type="paragraph" w:styleId="Title">
    <w:name w:val="Title"/>
    <w:basedOn w:val="Normal"/>
    <w:next w:val="Normal"/>
    <w:link w:val="TitleChar"/>
    <w:uiPriority w:val="10"/>
    <w:qFormat/>
    <w:rsid w:val="007E216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1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16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1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16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E216C"/>
    <w:rPr>
      <w:i/>
      <w:iCs/>
      <w:color w:val="404040" w:themeColor="text1" w:themeTint="BF"/>
    </w:rPr>
  </w:style>
  <w:style w:type="paragraph" w:styleId="ListParagraph">
    <w:name w:val="List Paragraph"/>
    <w:basedOn w:val="Normal"/>
    <w:uiPriority w:val="34"/>
    <w:qFormat/>
    <w:rsid w:val="007E216C"/>
    <w:pPr>
      <w:ind w:left="720"/>
      <w:contextualSpacing/>
    </w:pPr>
  </w:style>
  <w:style w:type="character" w:styleId="IntenseEmphasis">
    <w:name w:val="Intense Emphasis"/>
    <w:basedOn w:val="DefaultParagraphFont"/>
    <w:uiPriority w:val="21"/>
    <w:qFormat/>
    <w:rsid w:val="007E216C"/>
    <w:rPr>
      <w:i/>
      <w:iCs/>
      <w:color w:val="2F5496" w:themeColor="accent1" w:themeShade="BF"/>
    </w:rPr>
  </w:style>
  <w:style w:type="paragraph" w:styleId="IntenseQuote">
    <w:name w:val="Intense Quote"/>
    <w:basedOn w:val="Normal"/>
    <w:next w:val="Normal"/>
    <w:link w:val="IntenseQuoteChar"/>
    <w:uiPriority w:val="30"/>
    <w:qFormat/>
    <w:rsid w:val="007E21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216C"/>
    <w:rPr>
      <w:i/>
      <w:iCs/>
      <w:color w:val="2F5496" w:themeColor="accent1" w:themeShade="BF"/>
    </w:rPr>
  </w:style>
  <w:style w:type="character" w:styleId="IntenseReference">
    <w:name w:val="Intense Reference"/>
    <w:basedOn w:val="DefaultParagraphFont"/>
    <w:uiPriority w:val="32"/>
    <w:qFormat/>
    <w:rsid w:val="007E21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323</Words>
  <Characters>1847</Characters>
  <Application>Microsoft Office Word</Application>
  <DocSecurity>0</DocSecurity>
  <Lines>15</Lines>
  <Paragraphs>4</Paragraphs>
  <ScaleCrop>false</ScaleCrop>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 Vohra</dc:creator>
  <cp:keywords/>
  <dc:description/>
  <cp:lastModifiedBy>Tanuj Vohra</cp:lastModifiedBy>
  <cp:revision>1</cp:revision>
  <dcterms:created xsi:type="dcterms:W3CDTF">2026-03-18T13:25:00Z</dcterms:created>
  <dcterms:modified xsi:type="dcterms:W3CDTF">2026-03-18T13:28:00Z</dcterms:modified>
</cp:coreProperties>
</file>